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4E" w:rsidRPr="001E264E" w:rsidRDefault="001E264E" w:rsidP="001E264E">
      <w:pPr>
        <w:shd w:val="clear" w:color="auto" w:fill="FFFFFF"/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color w:val="212529"/>
          <w:sz w:val="36"/>
          <w:szCs w:val="36"/>
        </w:rPr>
      </w:pPr>
      <w:r w:rsidRPr="001E264E">
        <w:rPr>
          <w:rFonts w:ascii="MyriadPro" w:eastAsia="Times New Roman" w:hAnsi="MyriadPro" w:cs="Times New Roman"/>
          <w:color w:val="212529"/>
          <w:sz w:val="36"/>
          <w:szCs w:val="36"/>
        </w:rPr>
        <w:t>VİZYON</w:t>
      </w:r>
    </w:p>
    <w:p w:rsidR="001E264E" w:rsidRPr="001E264E" w:rsidRDefault="001E264E" w:rsidP="001E264E">
      <w:pPr>
        <w:pStyle w:val="Balk1"/>
        <w:rPr>
          <w:rFonts w:eastAsia="Times New Roman"/>
        </w:rPr>
      </w:pPr>
      <w:r w:rsidRPr="001E264E">
        <w:rPr>
          <w:rFonts w:eastAsia="Times New Roman"/>
        </w:rPr>
        <w:t>Hayata hazır, sağlıklı ve mutlu bireyler yetiştiren bir eğitim sistemi.</w:t>
      </w:r>
    </w:p>
    <w:p w:rsidR="001E264E" w:rsidRDefault="001E264E" w:rsidP="001E264E">
      <w:pPr>
        <w:shd w:val="clear" w:color="auto" w:fill="FFFFFF"/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color w:val="212529"/>
          <w:sz w:val="36"/>
          <w:szCs w:val="36"/>
        </w:rPr>
      </w:pPr>
    </w:p>
    <w:p w:rsidR="001E264E" w:rsidRDefault="001E264E" w:rsidP="001E264E">
      <w:pPr>
        <w:shd w:val="clear" w:color="auto" w:fill="FFFFFF"/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color w:val="212529"/>
          <w:sz w:val="36"/>
          <w:szCs w:val="36"/>
        </w:rPr>
      </w:pPr>
    </w:p>
    <w:p w:rsidR="001E264E" w:rsidRPr="001E264E" w:rsidRDefault="001E264E" w:rsidP="001E264E">
      <w:pPr>
        <w:shd w:val="clear" w:color="auto" w:fill="FFFFFF"/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color w:val="212529"/>
          <w:sz w:val="36"/>
          <w:szCs w:val="36"/>
        </w:rPr>
      </w:pPr>
      <w:r w:rsidRPr="001E264E">
        <w:rPr>
          <w:rFonts w:ascii="MyriadPro" w:eastAsia="Times New Roman" w:hAnsi="MyriadPro" w:cs="Times New Roman"/>
          <w:color w:val="212529"/>
          <w:sz w:val="36"/>
          <w:szCs w:val="36"/>
        </w:rPr>
        <w:t>MİSYON</w:t>
      </w:r>
    </w:p>
    <w:p w:rsidR="001E264E" w:rsidRPr="001E264E" w:rsidRDefault="001E264E" w:rsidP="001E264E">
      <w:pPr>
        <w:pStyle w:val="Balk1"/>
        <w:rPr>
          <w:rFonts w:eastAsia="Times New Roman"/>
        </w:rPr>
      </w:pPr>
      <w:proofErr w:type="gramStart"/>
      <w:r>
        <w:rPr>
          <w:rFonts w:eastAsia="Times New Roman"/>
        </w:rPr>
        <w:t xml:space="preserve">Düşünme, </w:t>
      </w:r>
      <w:r w:rsidRPr="001E264E">
        <w:rPr>
          <w:rFonts w:eastAsia="Times New Roman"/>
        </w:rPr>
        <w:t>anlama, araştırma ve sorun çözme yetkinliği gelişmiş; bilgi toplumunun gerektirdiği bilgi ve becerilerle donanmış; millî kültür ile insanlığın ve demokrasinin evrensel değerlerini içselleştirmiş;  iletişime ve paylaşıma açık, sanat duyarlılığı ve becerisi gelişmiş; öz güveni, öz saygısı, hak, adalet ve sorumluluk bilinci yüksek; gayretli, girişimci, yaratıcı, yenilikçi, barışçı, sağlıklı ve mutlu bireyl</w:t>
      </w:r>
      <w:r>
        <w:rPr>
          <w:rFonts w:eastAsia="Times New Roman"/>
        </w:rPr>
        <w:t xml:space="preserve">erin yetişmesine ortam ve imkân </w:t>
      </w:r>
      <w:r w:rsidRPr="001E264E">
        <w:rPr>
          <w:rFonts w:eastAsia="Times New Roman"/>
        </w:rPr>
        <w:t>sağlamaktır.</w:t>
      </w:r>
      <w:proofErr w:type="gramEnd"/>
    </w:p>
    <w:p w:rsidR="008218E9" w:rsidRDefault="008218E9"/>
    <w:sectPr w:rsidR="008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E264E"/>
    <w:rsid w:val="001E264E"/>
    <w:rsid w:val="008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1E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26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E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2021-02-27T13:36:00Z</dcterms:created>
  <dcterms:modified xsi:type="dcterms:W3CDTF">2021-02-27T13:36:00Z</dcterms:modified>
</cp:coreProperties>
</file>